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Convivial for GovCMS — เอกสารข้อมูลผลิตภัณฑ์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ใช้งานง่ายสำหรับผู้แก้ไข พร้อมสำหรับการปรับแต่งเฉพาะบุคคล สร้างขึ้นเพื่อหน่วยงานรัฐบาลออสเตรเลีย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Convivial for GovCMS คือเว็บไซต์เริ่มต้นขั้นสูงสำหรับ GovCMS SaaS พัฒนาโดย Morpht โดยต่อยอดจากธีม GovCMS Starter มาตรฐานด้วยโมเดลเนื้อหาที่ครบถ้วน ไลบรารีคอมโพเนนต์ การปรับแต่งธีมโดยไม่ต้องเขียนโค้ด ระบบค้นหาระดับองค์กร การปรับแต่งเนื้อหาเฉพาะบุคคล และเครื่องมือ AI เพื่อให้หน่วยงานสามารถเปิดตัวเว็บไซต์ที่เข้าถึงได้และเป็นไปตามแนวปฏิบัติที่ดีที่สุดได้อย่างรวดเร็ว และใช้งบประมาณกับวัตถุประสงค์ของเว็บไซต์แทนที่จะเป็นโครงสร้างพื้นฐาน</w:t>
      </w:r>
    </w:p>
    <w:tbl>
      <w:tblPr>
        <w:bidiVisual w:val="false"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ผลิตภัณฑ์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rtl w:val="false"/>
              </w:rPr>
              <w:t xml:space="preserve">Convivial for GovCMS (เว็บไซต์เริ่มต้น / ธีม)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แพลตฟอร์ม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rtl w:val="false"/>
              </w:rPr>
              <w:t xml:space="preserve">GovCMS SaaS (Drupal 11)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ฟรอนต์เอนด์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rtl w:val="false"/>
              </w:rPr>
              <w:t xml:space="preserve">Tailwind CSS + DaisyUI, Single Directory Components (SDC)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ระบบผู้ดูแล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rtl w:val="false"/>
              </w:rPr>
              <w:t xml:space="preserve">ธีมผู้ดูแล Gin พร้อมหน้าแก้ไขและหน้าเข้าสู่ระบบที่ปรับปรุงใหม่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ผู้ให้บริการ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rtl w:val="false"/>
              </w:rPr>
              <w:t xml:space="preserve">Morpht — ผู้ให้บริการที่ได้รับการรับรองใน GovCMS Drupal Services Panel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ที่มา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rtl w:val="false"/>
              </w:rPr>
              <w:t xml:space="preserve">ใช้พื้นฐานเดียวกับ Convivial Gov ซึ่งมีให้บริการบน Drupal Marketplace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Thai" w:cs="Noto Sans Thai" w:eastAsia="Noto Sans Thai" w:hAnsi="Noto Sans Thai"/>
                <w:b/>
                <w:bCs/>
                <w:rtl w:val="false"/>
              </w:rPr>
              <w:t xml:space="preserve">เว็บไซต์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hyperlink w:history="1" r:id="rId3-2595vd_rhdfz9r92uzf">
              <w:r>
                <w:rPr>
                  <w:rStyle w:val="Hyperlink"/>
                  <w:rFonts w:ascii="Noto Sans Thai" w:cs="Noto Sans Thai" w:eastAsia="Noto Sans Thai" w:hAnsi="Noto Sans Thai"/>
                  <w:rtl w:val="false"/>
                </w:rPr>
                <w:t xml:space="preserve">https://govcms.convivial.io</w:t>
              </w:r>
            </w:hyperlink>
          </w:p>
        </w:tc>
      </w:tr>
    </w:tbl>
    <w:p>
      <w:pPr>
        <w:spacing w:after="120"/>
      </w:pP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ทำไมต้อง Convivial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โครงการ GovCMS ทั่วไปต้องว่าจ้างให้พัฒนาธีม ไลบรารีคอมโพเนนต์ โมเดลเนื้อหา และการตรวจสอบการเข้าถึงก่อนจะเริ่มงานเนื้อหาได้ Convivial มาพร้อมองค์ประกอบทั้งสี่นี้ที่สร้างเสร็จแล้ว รวบรวมความรู้ความชำนาญของ Morpht หลายพันชั่วโมง ทำให้การพัฒนามุ่งเน้นไปที่สิ่งที่เป็นเอกลักษณ์ของแต่ละเว็บไซต์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เปิดตัวได้เร็ว</w:t>
      </w:r>
      <w:r>
        <w:rPr>
          <w:rFonts w:ascii="Noto Sans Thai" w:cs="Noto Sans Thai" w:eastAsia="Noto Sans Thai" w:hAnsi="Noto Sans Thai"/>
          <w:rtl w:val="false"/>
        </w:rPr>
        <w:t xml:space="preserve"> — สร้างหน้าเว็บโดยไม่ต้องเขียนโค้ด บริการสาธิต "สร้างเว็บไซต์ในหนึ่งวัน" และหน้าแคมเปญที่พร้อมใช้งานก่อนกำหนด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เป็นไปตามมาตรฐานโดยค่าเริ่มต้น</w:t>
      </w:r>
      <w:r>
        <w:rPr>
          <w:rFonts w:ascii="Noto Sans Thai" w:cs="Noto Sans Thai" w:eastAsia="Noto Sans Thai" w:hAnsi="Noto Sans Thai"/>
          <w:rtl w:val="false"/>
        </w:rPr>
        <w:t xml:space="preserve"> — สอดคล้องกับ WCAG AA รองรับการใช้งานด้วยแป้นพิมพ์ และตั้งเป้าคะแนน Lighthouse 100 ด้านการเข้าถึงและ SEO ในทุกหน้า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จัดซื้อได้สะดวก</w:t>
      </w:r>
      <w:r>
        <w:rPr>
          <w:rFonts w:ascii="Noto Sans Thai" w:cs="Noto Sans Thai" w:eastAsia="Noto Sans Thai" w:hAnsi="Noto Sans Thai"/>
          <w:rtl w:val="false"/>
        </w:rPr>
        <w:t xml:space="preserve"> — ว่าจ้าง Morpht โดยตรงผ่าน GovCMS Drupal Services Panel โดยไม่ต้องเปิดประมูล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บริหารจัดการง่าย</w:t>
      </w:r>
      <w:r>
        <w:rPr>
          <w:rFonts w:ascii="Noto Sans Thai" w:cs="Noto Sans Thai" w:eastAsia="Noto Sans Thai" w:hAnsi="Noto Sans Thai"/>
          <w:rtl w:val="false"/>
        </w:rPr>
        <w:t xml:space="preserve"> — แดชบอร์ดบรรณาธิการ การกำหนดหน่วยงานเจ้าของเนื้อหา และการทบทวนตามกำหนดช่วยให้เว็บไซต์ขนาดใหญ่มีความถูกต้องอยู่เสมอ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การปรับแต่งเฉพาะบุคคลที่สอดคล้องกับความเป็นส่วนตัว</w:t>
      </w:r>
      <w:r>
        <w:rPr>
          <w:rFonts w:ascii="Noto Sans Thai" w:cs="Noto Sans Thai" w:eastAsia="Noto Sans Thai" w:hAnsi="Noto Sans Thai"/>
          <w:rtl w:val="false"/>
        </w:rPr>
        <w:t xml:space="preserve"> — การสร้างโปรไฟล์ทำงานทั้งหมดในเบราว์เซอร์ของผู้เข้าชม ไม่เก็บข้อมูลส่วนบุคคล ไม่มีการติดตามจากบุคคลที่สาม และไม่ต้องจัดซื้อ CDP หรือแพลตฟอร์มมาร์เทคแยกต่างหาก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ความสามารถหลัก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การเข้าถึงและความครอบคลุม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สอดคล้องกับ WCAG 2.2 AA ตั้งเป้าคะแนนการเข้าถึง Lighthouse 100 ในทุกหน้า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ใช้งานด้วยแป้นพิมพ์ได้ พร้อมลิงก์ข้ามไปยังเนื้อหา ลิงก์ข้ามการนำทาง และเมกะเมนู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ลำดับชั้นหัวข้อที่สอดคล้องกันและการจัดลำดับเนื้อหาอย่างเป็นตรรกะ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คำบรรยายสื่อสำหรับวิดีโอ ภาพ และเสียง จัดการภาพตกแต่งอย่างถูกต้อง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สารบัญแบบไดนามิกที่ตรึงอยู่กับที่สำหรับหน้ายาว ลิงก์กลับไปด้านบน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เครื่องมือตรวจสอบความคมชัดในตัวเมื่อกำหนดค่าชุดสี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CSS สำหรับการพิมพ์ และตัวเลือกพิมพ์และฟัง (ReadSpeaker) ในทุกหน้า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ตัวสลับโหมดมืด ตัวสลับภาษา (Google Translate) รองรับภาษาที่เขียนจากขวาไปซ้าย และเคารพการตั้งค่าลดการเคลื่อนไหว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การออกแบบและธีม (ไม่ต้องเขียนโค้ด)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หน้าตั้งค่าธีมที่ยืดหยุ่นควบคุมตัวแปร CSS ทั่วทั้งเว็บไซต์ แทบไม่ต้องใช้นักพัฒนาธีม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ชุดสี โครงร่างสี (สว่าง/มืด) และสกินสำหรับแคมเปญและส่วนต่าง ๆ ของเว็บไซต์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ชุดสีเริ่มต้นระดับพื้นที่ การตั้งค่ามุมและเอฟเฟกต์ เลเยอร์ซ้อนทับและพื้นผิวพื้นหลัง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เมนูหลักแบบเรียบง่าย ดรอปดาวน์ หรือเมกะเมนู การนำทางแถบด้านข้างพร้อมแสดงเส้นทางที่ใช้งานอยู่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แบนเนอร์ที่กำหนดค่าได้ด้วยชุดสี พื้นผิว พื้นหลัง ภาพ และคลิปพาธ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คอมโพเนนต์ส่วนท้ายที่ครบถ้วน ไอคอนเว็บไซต์กำหนดค่าผ่านเมตาแท็กโดยไม่ต้องแก้ธีม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ไอคอน Phosphor ผ่าน Drupal 11 icon API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องค์ประกอบ Form และ Webform ที่จัดรูปแบบไว้แล้ว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สถาปัตยกรรมสารสนเทศและโมเดลเนื้อหา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ประเภทเนื้อหา:</w:t>
      </w:r>
      <w:r>
        <w:rPr>
          <w:rFonts w:ascii="Noto Sans Thai" w:cs="Noto Sans Thai" w:eastAsia="Noto Sans Thai" w:hAnsi="Noto Sans Thai"/>
          <w:rtl w:val="false"/>
        </w:rPr>
        <w:t xml:space="preserve"> Page, Section (แลนดิ้งเพจ), Collection (รายการ), Article, Article Type, Resource, Event, Person, Topic, Audience, FOI Disclosure, Alert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คำศัพท์:</w:t>
      </w:r>
      <w:r>
        <w:rPr>
          <w:rFonts w:ascii="Noto Sans Thai" w:cs="Noto Sans Thai" w:eastAsia="Noto Sans Thai" w:hAnsi="Noto Sans Thai"/>
          <w:rtl w:val="false"/>
        </w:rPr>
        <w:t xml:space="preserve"> Event Type, Resource Type, Promotion Type, Media Tags, Unit (หน่วยงานเจ้าของ) และ Goal / Intent / Stage สำหรับเสริมข้อมูลโปรไฟล์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โหมดการแสดงผล:</w:t>
      </w:r>
      <w:r>
        <w:rPr>
          <w:rFonts w:ascii="Noto Sans Thai" w:cs="Noto Sans Thai" w:eastAsia="Noto Sans Thai" w:hAnsi="Noto Sans Thai"/>
          <w:rtl w:val="false"/>
        </w:rPr>
        <w:t xml:space="preserve"> ทีเซอร์ขนาดเล็ก กลาง และใหญ่ การ์ดพร้อมภาพ การ์ดพื้นฐาน สรุป ค้นหา ชื่อเรื่อง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ประเภทสื่อ:</w:t>
      </w:r>
      <w:r>
        <w:rPr>
          <w:rFonts w:ascii="Noto Sans Thai" w:cs="Noto Sans Thai" w:eastAsia="Noto Sans Thai" w:hAnsi="Noto Sans Thai"/>
          <w:rtl w:val="false"/>
        </w:rPr>
        <w:t xml:space="preserve"> ภาพ ไฟล์ เสียง วิดีโอ วิดีโอจากภายนอก (YouTube/Vimeo) โมเดล 3 มิติ (</w:t>
      </w:r>
      <w:r>
        <w:rPr>
          <w:rFonts w:ascii="Noto Sans" w:cs="Noto Sans Thai" w:eastAsia="Noto Sans Thai" w:hAnsi="Noto Sans"/>
          <w:rtl w:val="false"/>
        </w:rPr>
        <w:t xml:space="preserve">&lt;model-viewer&gt;</w:t>
      </w:r>
      <w:r>
        <w:rPr>
          <w:rFonts w:ascii="Noto Sans Thai" w:cs="Noto Sans Thai" w:eastAsia="Noto Sans Thai" w:hAnsi="Noto Sans Thai"/>
          <w:rtl w:val="false"/>
        </w:rPr>
        <w:t xml:space="preserve">) ฟอนต์ (WOFF)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คอมโพเนนต์และการสร้างหน้า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ผู้แก้ไขประกอบหน้าจากไลบรารี Single Directory Components ที่มีตัวเลือกหลากหลายในแต่ละคอมโพเนนต์ โดยไม่ต้องพึ่งนักพัฒนา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เลย์เอาต์และโครงสร้าง:</w:t>
      </w:r>
      <w:r>
        <w:rPr>
          <w:rFonts w:ascii="Noto Sans Thai" w:cs="Noto Sans Thai" w:eastAsia="Noto Sans Thai" w:hAnsi="Noto Sans Thai"/>
          <w:rtl w:val="false"/>
        </w:rPr>
        <w:t xml:space="preserve"> Section, Content, Content Tabs, Accordion / Accordion Group, Slider, Item List, Node List, Media List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การ์ดและรายการ:</w:t>
      </w:r>
      <w:r>
        <w:rPr>
          <w:rFonts w:ascii="Noto Sans Thai" w:cs="Noto Sans Thai" w:eastAsia="Noto Sans Thai" w:hAnsi="Noto Sans Thai"/>
          <w:rtl w:val="false"/>
        </w:rPr>
        <w:t xml:space="preserve"> Card, Item, Stat / Stats (แบบเคลื่อนไหว), Timeline / Timeline Item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ข้อมูลและการแสดงผลข้อมูล:</w:t>
      </w:r>
      <w:r>
        <w:rPr>
          <w:rFonts w:ascii="Noto Sans Thai" w:cs="Noto Sans Thai" w:eastAsia="Noto Sans Thai" w:hAnsi="Noto Sans Thai"/>
          <w:rtl w:val="false"/>
        </w:rPr>
        <w:t xml:space="preserve"> Charts (จาก CSV), Datatable (ตาราง CSV ค้นหาและเรียงลำดับได้), GeoChart, Map (GeoJSON บน Leaflet), Decision Flow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สื่อ:</w:t>
      </w:r>
      <w:r>
        <w:rPr>
          <w:rFonts w:ascii="Noto Sans Thai" w:cs="Noto Sans Thai" w:eastAsia="Noto Sans Thai" w:hAnsi="Noto Sans Thai"/>
          <w:rtl w:val="false"/>
        </w:rPr>
        <w:t xml:space="preserve"> Gallery, Lightbox, Diff (เปรียบเทียบภาพ), Animation (ตามการเลื่อนหน้า), iFrame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การฝัง:</w:t>
      </w:r>
      <w:r>
        <w:rPr>
          <w:rFonts w:ascii="Noto Sans Thai" w:cs="Noto Sans Thai" w:eastAsia="Noto Sans Thai" w:hAnsi="Noto Sans Thai"/>
          <w:rtl w:val="false"/>
        </w:rPr>
        <w:t xml:space="preserve"> Embedded Block, Custom Block, View, Webform; Snippet (JavaScript)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การปรับแต่งเฉพาะบุคคลและ AI:</w:t>
      </w:r>
      <w:r>
        <w:rPr>
          <w:rFonts w:ascii="Noto Sans Thai" w:cs="Noto Sans Thai" w:eastAsia="Noto Sans Thai" w:hAnsi="Noto Sans Thai"/>
          <w:rtl w:val="false"/>
        </w:rPr>
        <w:t xml:space="preserve"> Personified Content, Personified Data, Parameter, Recombee Scenario, Recombee Search, Search Prompt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บล็อก:</w:t>
      </w:r>
      <w:r>
        <w:rPr>
          <w:rFonts w:ascii="Noto Sans Thai" w:cs="Noto Sans Thai" w:eastAsia="Noto Sans Thai" w:hAnsi="Noto Sans Thai"/>
          <w:rtl w:val="false"/>
        </w:rPr>
        <w:t xml:space="preserve"> คอนเทนเนอร์ Components, Content, Disclaimer (โมดัล), Logo, Modal, Personified Data, Promotion, Quick Exit, ReadSpeaker, Search, Social Share, Translate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ตัวปรับแต่ง:</w:t>
      </w:r>
      <w:r>
        <w:rPr>
          <w:rFonts w:ascii="Noto Sans Thai" w:cs="Noto Sans Thai" w:eastAsia="Noto Sans Thai" w:hAnsi="Noto Sans Thai"/>
          <w:rtl w:val="false"/>
        </w:rPr>
        <w:t xml:space="preserve"> ความสูงปรับได้ การมองเห็นตามกลุ่มเป้าหมาย สีพื้นหลัง สลับชุดสีเมื่อเลื่อน ไล่ระดับสีแบบเส้นตรงและแบบรัศมี ซ่อน ภาพพื้นหลัง ระยะขอบ พื้นหลังพารัลแลกซ์ แสดงเมื่อเลื่อน วิดีโอพื้นหลัง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WYSIWYG:</w:t>
      </w:r>
      <w:r>
        <w:rPr>
          <w:rFonts w:ascii="Noto Sans Thai" w:cs="Noto Sans Thai" w:eastAsia="Noto Sans Thai" w:hAnsi="Noto Sans Thai"/>
          <w:rtl w:val="false"/>
        </w:rPr>
        <w:t xml:space="preserve"> คลาสยูทิลิตี้มาตรฐาน การฝังสื่อแบบตอบสนองพร้อมกำหนดความกว้าง ตำแหน่ง และคำบรรยาย และปุ่มพรอมต์ที่เปลี่ยนรายการเป็นตัวเปิดแชตตามบริบท (AI Edition)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การกำกับดูแลด้านบรรณาธิการ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รายการผู้ดูแล "ต้องทบทวน" "ต้องการคำอธิบาย" และ "ต้องการข้อความแทนภาพ" ระบุสิ่งที่ต้องดำเนินการอย่างชัดเจน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วันที่ครบกำหนดทบทวนเนื้อหา วันที่เผยแพร่และอัปเดตสำหรับเมตาดาต้า การเรียงลำดับ และการเพิ่มน้ำหนักการค้นหา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การกำหนดหน่วยงานเจ้าของจัดกลุ่มเนื้อหาให้ผู้แก้ไขที่รับผิดชอบค้นหาสิ่งที่ต้องอัปเดตได้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นำเข้าการเปลี่ยนเส้นทางแบบกลุ่ม หน้าผู้ใช้ที่กำหนดเองพร้อมลิงก์บรรณาธิการ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แบบฟอร์มให้ข้อเสนอแนะในทุกหน้า พื้นที่เนื้อหาที่เกี่ยวข้องแบบมาตรฐาน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การค้นหา, SEO และ GEO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ค้นหาข้อความเต็มด้วย Apache Solr พร้อมตัวกรองหลายมิติ (ประเภท หัวข้อ กลุ่มเป้าหมาย วันที่) การเติมคำอัตโนมัติ และการทำดัชนีไฟล์ไบนารี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การเพิ่มน้ำหนักตามวันที่และประเภทเนื้อหาเพื่อแสดงเนื้อหาที่เกี่ยวข้องและใหม่ที่สุด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เมตาดาต้ามาตรฐานและขั้นสูงเติมอัตโนมัติสำหรับเครื่องมือค้นหาและบอต AI แผนผังเว็บไซต์ XML เปิดใช้งานโดยค่าเริ่มต้น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Schema.org JSON-LD สำหรับคุณสมบัติและความสัมพันธ์ พร้อมสคีมา FAQ Page สำหรับแอคคอร์เดียน เนื้อหาถูกจัดโครงสร้างสำหรับทั้งเครื่องมือค้นหาและเครื่องมือตอบคำถามด้วย AI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ตั้งเป้าคะแนน Lighthouse SEO 100 ในทุกหน้า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การปรับแต่งเฉพาะบุคคลและการแนะนำเนื้อหา (DXP)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Convivial Profiler</w:t>
      </w:r>
      <w:r>
        <w:rPr>
          <w:rFonts w:ascii="Noto Sans Thai" w:cs="Noto Sans Thai" w:eastAsia="Noto Sans Thai" w:hAnsi="Noto Sans Thai"/>
          <w:rtl w:val="false"/>
        </w:rPr>
        <w:t xml:space="preserve"> — เอนจินปรับแต่งเฉพาะบุคคลขนาดเล็กที่ทำงานฝั่งไคลเอนต์ สร้างโปรไฟล์พฤติกรรมจากหน้าที่เข้าชม หัวข้อ ประเภทกลุ่มเป้าหมาย เป้าหมาย ความตั้งใจ และขั้นตอน แล้วนำไปใช้ขับเคลื่อนโปรโมชัน การแนะนำ และเนื้อหาที่กรองแล้ว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ตัวกรองกลุ่มเป้าหมาย</w:t>
      </w:r>
      <w:r>
        <w:rPr>
          <w:rFonts w:ascii="Noto Sans Thai" w:cs="Noto Sans Thai" w:eastAsia="Noto Sans Thai" w:hAnsi="Noto Sans Thai"/>
          <w:rtl w:val="false"/>
        </w:rPr>
        <w:t xml:space="preserve"> — รายการเลือกแบบง่ายให้ผู้เข้าชมเลือกกลุ่มของตน ผู้แก้ไขกำหนดกลุ่มเป้าหมายให้เนื้อหาและกำหนดเป้าหมายบล็อกโปรโมชันได้โดยไม่ต้องพึ่งนักพัฒนา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Recombee</w:t>
      </w:r>
      <w:r>
        <w:rPr>
          <w:rFonts w:ascii="Noto Sans Thai" w:cs="Noto Sans Thai" w:eastAsia="Noto Sans Thai" w:hAnsi="Noto Sans Thai"/>
          <w:rtl w:val="false"/>
        </w:rPr>
        <w:t xml:space="preserve"> — การผสานรวม Recommender-as-a-Service แบบเลือกได้ ใช้การกรองร่วมกัน (collaborative filtering) เพื่อแสดงเนื้อหาที่เกี่ยวข้อง ยอดนิยม และกำลังมาแรงในส่วนที่กำหนดของเว็บไซต์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หน้าแคมเปญและไมโครไซต์ใช้การสร้างโปรไฟล์เดียวกันเพื่อปรับเนื้อหาตามผู้เข้าชมแต่ละราย พร้อมอัตลักษณ์แบรนด์ที่แตกต่างผ่านสกินและชุดสี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การเสริมด้วย AI (AI Edition — รุ่นเบต้า)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รองรับแบ็กเอนด์และฟีเจอร์มาตรฐานของ Drupal AI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เครื่องมือ </w:t>
      </w:r>
      <w:r>
        <w:rPr>
          <w:rFonts w:ascii="Noto Sans Thai" w:cs="Noto Sans Thai" w:eastAsia="Noto Sans Thai" w:hAnsi="Noto Sans Thai"/>
          <w:b/>
          <w:bCs/>
          <w:rtl w:val="false"/>
        </w:rPr>
        <w:t xml:space="preserve">Augmentor</w:t>
      </w:r>
      <w:r>
        <w:rPr>
          <w:rFonts w:ascii="Noto Sans Thai" w:cs="Noto Sans Thai" w:eastAsia="Noto Sans Thai" w:hAnsi="Noto Sans Thai"/>
          <w:rtl w:val="false"/>
        </w:rPr>
        <w:t xml:space="preserve"> บนแบบฟอร์มแก้ไข: ร่างบทความ สร้างบทสรุป บทนำ และหัวข้อ สกัดคำสำคัญ และสร้างข้อความแทนภาพ (เชื่อมต่อกับบริการเช่น ChatGPT, NLP Cloud และ Google Cloud Vision)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การค้นหาเชิงความหมาย</w:t>
      </w:r>
      <w:r>
        <w:rPr>
          <w:rFonts w:ascii="Noto Sans Thai" w:cs="Noto Sans Thai" w:eastAsia="Noto Sans Thai" w:hAnsi="Noto Sans Thai"/>
          <w:rtl w:val="false"/>
        </w:rPr>
        <w:t xml:space="preserve"> — การค้นหาแบบสนทนาโดยใช้ RAG พร้อมส่วนติดต่อแชตที่ผสานกับธีม การโหวตถูกใจ/ไม่ถูกใจ คำถามติดตาม และปุ่มพรอมต์ตามบริบทภายในเนื้อหา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โมดูล </w:t>
      </w:r>
      <w:r>
        <w:rPr>
          <w:rFonts w:ascii="Noto Sans Thai" w:cs="Noto Sans Thai" w:eastAsia="Noto Sans Thai" w:hAnsi="Noto Sans Thai"/>
          <w:b/>
          <w:bCs/>
          <w:rtl w:val="false"/>
        </w:rPr>
        <w:t xml:space="preserve">Guardrails</w:t>
      </w:r>
      <w:r>
        <w:rPr>
          <w:rFonts w:ascii="Noto Sans Thai" w:cs="Noto Sans Thai" w:eastAsia="Noto Sans Thai" w:hAnsi="Noto Sans Thai"/>
          <w:rtl w:val="false"/>
        </w:rPr>
        <w:t xml:space="preserve"> ป้องกันไม่ให้ข้อมูลส่วนบุคคลและข้อมูลอ่อนไหวถูกส่งไปยัง LLM</w:t>
      </w:r>
    </w:p>
    <w:p>
      <w:pPr>
        <w:pStyle w:val="Heading2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ประสิทธิภาพ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ภาพแบบตอบสนองที่ส่งด้วยความละเอียดที่เหมาะสมกับแต่ละอุปกรณ์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แคชหน้ามาตรฐานของ Drupal พร้อมการล้างแคชตามแท็ก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การโหลดไลบรารีและทรัพยากรที่ปรับให้เหมาะสม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สร้างขึ้นเพื่อใคร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ผู้แก้ไข</w:t>
      </w:r>
      <w:r>
        <w:rPr>
          <w:rFonts w:ascii="Noto Sans Thai" w:cs="Noto Sans Thai" w:eastAsia="Noto Sans Thai" w:hAnsi="Noto Sans Thai"/>
          <w:rtl w:val="false"/>
        </w:rPr>
        <w:t xml:space="preserve"> — สร้างหน้า ร่างเนื้อหา และจัดการการเข้าถึงโดยไม่ต้องพึ่งนักพัฒนาหรือตรวจสอบข้อความแทนภาพด้วยตนเอง: ประเภทเนื้อหา คอมโพเนนต์ และโหมดการแสดงผลที่สร้างไว้แล้ว เครื่องมือร่างด้วย AI และแดชบอร์ดบรรณาธิการ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นักการตลาด</w:t>
      </w:r>
      <w:r>
        <w:rPr>
          <w:rFonts w:ascii="Noto Sans Thai" w:cs="Noto Sans Thai" w:eastAsia="Noto Sans Thai" w:hAnsi="Noto Sans Thai"/>
          <w:rtl w:val="false"/>
        </w:rPr>
        <w:t xml:space="preserve"> — ปรับแต่งเฉพาะบุคคล ทำแคมเปญ และวัดผลโดยไม่ต้องรอคิวนักพัฒนา: หน้าแคมเปญที่ไม่ต้องเขียนโค้ด การปรับแต่งอัตโนมัติผ่าน Convivial Profiler และเนื้อหาที่สร้างขึ้นให้ค้นพบได้โดยเครื่องมือค้นหาและเครื่องมือตอบคำถามด้วย AI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เจ้าของเว็บไซต์</w:t>
      </w:r>
      <w:r>
        <w:rPr>
          <w:rFonts w:ascii="Noto Sans Thai" w:cs="Noto Sans Thai" w:eastAsia="Noto Sans Thai" w:hAnsi="Noto Sans Thai"/>
          <w:rtl w:val="false"/>
        </w:rPr>
        <w:t xml:space="preserve"> — ลดต้นทุน ความเสี่ยง และภาระการกำกับดูแล: ช่องทางจัดซื้อผ่าน Panel การเข้าถึงและการปฏิบัติตามข้อกำหนดที่มีในตัวตั้งแต่วันแรก การค้นหาและประสิทธิภาพระดับองค์กร และเครื่องมือกำกับดูแลสำหรับทีมขนาดใหญ่ที่กระจายตัว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การจัดซื้อและบริการ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Convivial for GovCMS ให้บริการโดย Morpht ผู้ให้บริการที่ได้รับการรับรองใน GovCMS Drupal Services Panel (DSP) หน่วยงานรัฐบาลกลางและรัฐที่มีคุณสมบัติสามารถจัดซื้อบริการติดตั้ง กำหนดค่า และสนับสนุนได้โดยตรงผ่าน Panel บริการ DXP ต่อเนื่องที่มีให้ภายใต้ข้อตกลงเดียวกัน ได้แก่ การปรับแต่งเนื้อหาเฉพาะบุคคล Recommendations as a Service และการเสริมเนื้อหาด้วย AI ควบคู่กับการสนับสนุนด้าน UX การออกแบบ เนื้อหา และการพัฒนา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สร้างเว็บไซต์ในหนึ่งวัน:</w:t>
      </w:r>
      <w:r>
        <w:rPr>
          <w:rFonts w:ascii="Noto Sans Thai" w:cs="Noto Sans Thai" w:eastAsia="Noto Sans Thai" w:hAnsi="Noto Sans Thai"/>
          <w:rtl w:val="false"/>
        </w:rPr>
        <w:t xml:space="preserve"> หน่วยงานสามารถทดลอง Convivial ได้โดยทำงานร่วมกับ Morpht บนเว็บไซต์สาธิตที่ใช้ฟีเจอร์พร้อมใช้งาน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ผลงานที่ผ่านมา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เว็บไซต์ที่สร้างด้วย Convivial for GovCMS ได้แก่: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National Office of Child Safety</w:t>
      </w:r>
      <w:r>
        <w:rPr>
          <w:rFonts w:ascii="Noto Sans Thai" w:cs="Noto Sans Thai" w:eastAsia="Noto Sans Thai" w:hAnsi="Noto Sans Thai"/>
          <w:rtl w:val="false"/>
        </w:rPr>
        <w:t xml:space="preserve"> — ปรับปรุงการออกแบบและสถาปัตยกรรมสารสนเทศเสร็จภายในสามสัปดาห์ รางวัล Splash Awards 2024 Best in Show (Government–Federal); เข้ารอบสุดท้าย Australian Access Awards 2025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Medical Device Single Audit Program</w:t>
      </w:r>
      <w:r>
        <w:rPr>
          <w:rFonts w:ascii="Noto Sans Thai" w:cs="Noto Sans Thai" w:eastAsia="Noto Sans Thai" w:hAnsi="Noto Sans Thai"/>
          <w:rtl w:val="false"/>
        </w:rPr>
        <w:t xml:space="preserve"> — อัตลักษณ์แบรนด์ระดับโลกและคลังเอกสารที่ค้นหาได้ ผู้ชนะ Splash Awards 2026 (Design/UX)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Reef Knowledge System (GBRMPA)</w:t>
      </w:r>
      <w:r>
        <w:rPr>
          <w:rFonts w:ascii="Noto Sans Thai" w:cs="Noto Sans Thai" w:eastAsia="Noto Sans Thai" w:hAnsi="Noto Sans Thai"/>
          <w:rtl w:val="false"/>
        </w:rPr>
        <w:t xml:space="preserve"> — การนำทางตามหัวข้อและการแนะนำเฉพาะบุคคล รองชนะเลิศ Splash Awards 2026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Reef Guardian Schools (GBRMPA)</w:t>
      </w:r>
      <w:r>
        <w:rPr>
          <w:rFonts w:ascii="Noto Sans Thai" w:cs="Noto Sans Thai" w:eastAsia="Noto Sans Thai" w:hAnsi="Noto Sans Thai"/>
          <w:rtl w:val="false"/>
        </w:rPr>
        <w:t xml:space="preserve"> — สร้างใหม่บน SaaS อย่างปลอดภัยพร้อมคลังทรัพยากรที่คัดสรร รองชนะเลิศ Splash Awards 2026 (Community Impact)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Attorney-General's Department</w:t>
      </w:r>
      <w:r>
        <w:rPr>
          <w:rFonts w:ascii="Noto Sans Thai" w:cs="Noto Sans Thai" w:eastAsia="Noto Sans Thai" w:hAnsi="Noto Sans Thai"/>
          <w:rtl w:val="false"/>
        </w:rPr>
        <w:t xml:space="preserve"> — รวมกว่า 1,200 หน้าและสิ่งพิมพ์ 6,000 รายการจากห้าเว็บไซต์เป็นเก้าส่วนที่ค้นหาได้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Independent Parliamentary Expenses Authority</w:t>
      </w:r>
      <w:r>
        <w:rPr>
          <w:rFonts w:ascii="Noto Sans Thai" w:cs="Noto Sans Thai" w:eastAsia="Noto Sans Thai" w:hAnsi="Noto Sans Thai"/>
          <w:rtl w:val="false"/>
        </w:rPr>
        <w:t xml:space="preserve"> — จัดการบันทึกค่าใช้จ่ายกว่า 30,000 รายการด้วยตนเองพร้อมการค้นหาที่เร็วขึ้น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Therapeutic Goods Administration</w:t>
      </w:r>
      <w:r>
        <w:rPr>
          <w:rFonts w:ascii="Noto Sans Thai" w:cs="Noto Sans Thai" w:eastAsia="Noto Sans Thai" w:hAnsi="Noto Sans Thai"/>
          <w:rtl w:val="false"/>
        </w:rPr>
        <w:t xml:space="preserve"> — รวมประเภทเนื้อหา 71 ประเภทเหลือ 49 ประเภท บนเว็บไซต์ที่มีผู้เข้าชม 5.5 ล้านคนต่อเดือน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NSW Food Authority</w:t>
      </w:r>
      <w:r>
        <w:rPr>
          <w:rFonts w:ascii="Noto Sans Thai" w:cs="Noto Sans Thai" w:eastAsia="Noto Sans Thai" w:hAnsi="Noto Sans Thai"/>
          <w:rtl w:val="false"/>
        </w:rPr>
        <w:t xml:space="preserve"> — ย้ายไป GovCMS ทำให้ทราฟฟิกเพิ่มขึ้น 9.7% และเวลาบนหน้าเพิ่มขึ้น 44%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Australian Immunisation Handbook Calculator</w:t>
      </w:r>
      <w:r>
        <w:rPr>
          <w:rFonts w:ascii="Noto Sans Thai" w:cs="Noto Sans Thai" w:eastAsia="Noto Sans Thai" w:hAnsi="Noto Sans Thai"/>
          <w:rtl w:val="false"/>
        </w:rPr>
        <w:t xml:space="preserve"> — ตารางการฉีดวัคซีนเฉพาะบุคคลจากกฎทางคลินิกที่ซับซ้อน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Australian Financial Security Authority / PPSR</w:t>
      </w:r>
      <w:r>
        <w:rPr>
          <w:rFonts w:ascii="Noto Sans Thai" w:cs="Noto Sans Thai" w:eastAsia="Noto Sans Thai" w:hAnsi="Noto Sans Thai"/>
          <w:rtl w:val="false"/>
        </w:rPr>
        <w:t xml:space="preserve"> — ยกระดับสู่ WCAG 2.1 AA; รางวัล Innovation และ Connecting with Community จาก GovCMS Community Awards 2025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Defence and Veterans' Service Commission</w:t>
      </w:r>
      <w:r>
        <w:rPr>
          <w:rFonts w:ascii="Noto Sans Thai" w:cs="Noto Sans Thai" w:eastAsia="Noto Sans Thai" w:hAnsi="Noto Sans Thai"/>
          <w:rtl w:val="false"/>
        </w:rPr>
        <w:t xml:space="preserve"> — เว็บไซต์หน่วยงานรัฐที่สร้างเสร็จภายในหกสัปดาห์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Redfern Legal Centre</w:t>
      </w:r>
      <w:r>
        <w:rPr>
          <w:rFonts w:ascii="Noto Sans Thai" w:cs="Noto Sans Thai" w:eastAsia="Noto Sans Thai" w:hAnsi="Noto Sans Thai"/>
          <w:rtl w:val="false"/>
        </w:rPr>
        <w:t xml:space="preserve"> — สร้างใหม่แบบไม่คิดค่าใช้จ่ายเพื่อการเข้าถึงและการค้นพบที่ดีขึ้น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เกี่ยวกับ Morpht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rtl w:val="false"/>
        </w:rPr>
        <w:t xml:space="preserve">Morpht เป็นเอเจนซีพัฒนา Drupal ที่เชี่ยวชาญด้าน UX, GovCMS, การปรับแต่งเฉพาะบุคคล และการผสานรวม AI ในฐานะสมาชิกชุมชน GovCMS มายาวนานและผู้ให้บริการชั้นนำใน Drupal Services Panel, Morpht ได้สร้างและดูแลเว็บไซต์ให้กับ AGD, DOH, DOF, TGA และหน่วยงานอื่น ๆ อีกมากมาย</w:t>
      </w:r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b/>
          <w:bCs/>
          <w:rtl w:val="false"/>
        </w:rPr>
        <w:t xml:space="preserve">ติดต่อ:</w:t>
      </w:r>
      <w:r>
        <w:rPr>
          <w:rFonts w:ascii="Noto Sans Thai" w:cs="Noto Sans Thai" w:eastAsia="Noto Sans Thai" w:hAnsi="Noto Sans Thai"/>
          <w:rtl w:val="false"/>
        </w:rPr>
        <w:t xml:space="preserve"> </w:t>
      </w:r>
      <w:hyperlink w:history="1" r:id="rIdrjt_5hez2ie77sff3d62c">
        <w:r>
          <w:rPr>
            <w:rStyle w:val="Hyperlink"/>
            <w:rFonts w:ascii="Noto Sans Thai" w:cs="Noto Sans Thai" w:eastAsia="Noto Sans Thai" w:hAnsi="Noto Sans Thai"/>
            <w:rtl w:val="false"/>
          </w:rPr>
          <w:t xml:space="preserve">https://www.morpht.com</w:t>
        </w:r>
      </w:hyperlink>
      <w:r>
        <w:rPr>
          <w:rFonts w:ascii="Noto Sans Thai" w:cs="Noto Sans Thai" w:eastAsia="Noto Sans Thai" w:hAnsi="Noto Sans Thai"/>
          <w:rtl w:val="false"/>
        </w:rPr>
        <w:t xml:space="preserve"> · </w:t>
      </w:r>
      <w:hyperlink w:history="1" r:id="rIdirvm6eqbvhardyazxqddm">
        <w:r>
          <w:rPr>
            <w:rStyle w:val="Hyperlink"/>
            <w:rFonts w:ascii="Noto Sans Thai" w:cs="Noto Sans Thai" w:eastAsia="Noto Sans Thai" w:hAnsi="Noto Sans Thai"/>
            <w:rtl w:val="false"/>
          </w:rPr>
          <w:t xml:space="preserve">https://govcms.convivial.io/contact</w:t>
        </w:r>
      </w:hyperlink>
    </w:p>
    <w:p>
      <w:pPr>
        <w:bidi w:val="false"/>
        <w:spacing w:after="120" w:line="276"/>
        <w:jc w:val="left"/>
      </w:pPr>
      <w:r>
        <w:rPr>
          <w:rFonts w:ascii="Noto Sans Thai" w:cs="Noto Sans Thai" w:eastAsia="Noto Sans Thai" w:hAnsi="Noto Sans Thai"/>
          <w:i/>
          <w:iCs/>
          <w:rtl w:val="false"/>
        </w:rPr>
        <w:t xml:space="preserve">Convivial for GovCMS ผลิตโดย Morpht ผู้ให้บริการ GovCMS Drupal และไม่มีความเกี่ยวข้องกับโครงการ GovCMS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Thai" w:cs="Noto Sans Thai" w:eastAsia="Noto Sans Thai" w:hAnsi="Noto Sans Thai"/>
        <w:sz w:val="20"/>
        <w:szCs w:val="20"/>
        <w:rtl w:val="false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200"/>
    </w:pPr>
    <w:rPr>
      <w:rFonts w:ascii="Noto Sans Thai" w:cs="Noto Sans Thai" w:eastAsia="Noto Sans Thai" w:hAnsi="Noto Sans Thai"/>
      <w:b/>
      <w:bCs/>
      <w:color w:val="1F4E79"/>
      <w:sz w:val="44"/>
      <w:szCs w:val="44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Noto Sans Thai" w:cs="Noto Sans Thai" w:eastAsia="Noto Sans Thai" w:hAnsi="Noto Sans Thai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Noto Sans Thai" w:cs="Noto Sans Thai" w:eastAsia="Noto Sans Thai" w:hAnsi="Noto Sans Thai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-2595vd_rhdfz9r92uzf" Type="http://schemas.openxmlformats.org/officeDocument/2006/relationships/hyperlink" Target="https://govcms.convivial.io" TargetMode="External"/><Relationship Id="rIdrjt_5hez2ie77sff3d62c" Type="http://schemas.openxmlformats.org/officeDocument/2006/relationships/hyperlink" Target="https://www.morpht.com" TargetMode="External"/><Relationship Id="rIdirvm6eqbvhardyazxqddm" Type="http://schemas.openxmlformats.org/officeDocument/2006/relationships/hyperlink" Target="https://govcms.convivial.io/contact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Convivial for GovCMS — Factsheet</dc:title>
  <dc:creator>Morpht</dc:creator>
  <cp:lastModifiedBy>Un-named</cp:lastModifiedBy>
  <cp:revision>1</cp:revision>
  <dcterms:created xsi:type="dcterms:W3CDTF">2026-09-03T23:06:20.287Z</dcterms:created>
  <dcterms:modified xsi:type="dcterms:W3CDTF">2026-09-03T23:06:20.287Z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